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2A" w:rsidRPr="00075877" w:rsidRDefault="00BB7337" w:rsidP="007B3D81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逕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予出租</w:t>
      </w:r>
      <w:r w:rsidR="004F545D">
        <w:rPr>
          <w:rFonts w:ascii="標楷體" w:eastAsia="標楷體" w:hAnsi="標楷體" w:hint="eastAsia"/>
          <w:b/>
          <w:sz w:val="36"/>
          <w:szCs w:val="36"/>
        </w:rPr>
        <w:t>租金</w:t>
      </w:r>
      <w:r>
        <w:rPr>
          <w:rFonts w:ascii="標楷體" w:eastAsia="標楷體" w:hAnsi="標楷體" w:hint="eastAsia"/>
          <w:b/>
          <w:sz w:val="36"/>
          <w:szCs w:val="36"/>
        </w:rPr>
        <w:t>計算方式</w:t>
      </w:r>
    </w:p>
    <w:p w:rsidR="00531314" w:rsidRPr="004F545D" w:rsidRDefault="00BB7337" w:rsidP="004F545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租用</w:t>
      </w:r>
      <w:r w:rsidR="007D6BA9">
        <w:rPr>
          <w:rFonts w:ascii="標楷體" w:eastAsia="標楷體" w:hAnsi="標楷體" w:hint="eastAsia"/>
          <w:sz w:val="28"/>
          <w:szCs w:val="28"/>
        </w:rPr>
        <w:t>面積</w:t>
      </w:r>
    </w:p>
    <w:p w:rsidR="005F4EF2" w:rsidRDefault="007D6BA9" w:rsidP="005313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36D00">
        <w:rPr>
          <w:rFonts w:ascii="標楷體" w:eastAsia="標楷體" w:hAnsi="標楷體" w:hint="eastAsia"/>
          <w:sz w:val="28"/>
          <w:szCs w:val="28"/>
        </w:rPr>
        <w:t>土地年租金 = 申報地價*</w:t>
      </w:r>
      <w:r w:rsidRPr="00BB7337">
        <w:rPr>
          <w:rFonts w:ascii="標楷體" w:eastAsia="標楷體" w:hAnsi="標楷體" w:hint="eastAsia"/>
          <w:b/>
          <w:color w:val="FF0000"/>
          <w:sz w:val="28"/>
          <w:szCs w:val="28"/>
        </w:rPr>
        <w:t>土地使用</w:t>
      </w:r>
      <w:r w:rsidR="002370B2">
        <w:rPr>
          <w:rFonts w:ascii="標楷體" w:eastAsia="標楷體" w:hAnsi="標楷體" w:hint="eastAsia"/>
          <w:b/>
          <w:color w:val="FF0000"/>
          <w:sz w:val="28"/>
          <w:szCs w:val="28"/>
        </w:rPr>
        <w:t>面</w:t>
      </w:r>
      <w:r w:rsidRPr="00BB7337">
        <w:rPr>
          <w:rFonts w:ascii="標楷體" w:eastAsia="標楷體" w:hAnsi="標楷體" w:hint="eastAsia"/>
          <w:b/>
          <w:color w:val="FF0000"/>
          <w:sz w:val="28"/>
          <w:szCs w:val="28"/>
        </w:rPr>
        <w:t>積</w:t>
      </w:r>
      <w:r w:rsidRPr="00A36D00">
        <w:rPr>
          <w:rFonts w:ascii="標楷體" w:eastAsia="標楷體" w:hAnsi="標楷體" w:hint="eastAsia"/>
          <w:sz w:val="28"/>
          <w:szCs w:val="28"/>
        </w:rPr>
        <w:t>*5%</w:t>
      </w:r>
    </w:p>
    <w:p w:rsidR="00B001B9" w:rsidRDefault="007D6BA9" w:rsidP="007D6BA9">
      <w:pPr>
        <w:ind w:leftChars="157" w:left="2412" w:hangingChars="726" w:hanging="2035"/>
        <w:rPr>
          <w:rFonts w:ascii="標楷體" w:eastAsia="標楷體" w:hAnsi="標楷體"/>
          <w:sz w:val="28"/>
          <w:szCs w:val="28"/>
        </w:rPr>
      </w:pPr>
      <w:r w:rsidRPr="00BB7337">
        <w:rPr>
          <w:rFonts w:ascii="標楷體" w:eastAsia="標楷體" w:hAnsi="標楷體" w:hint="eastAsia"/>
          <w:b/>
          <w:color w:val="FF0000"/>
          <w:sz w:val="28"/>
          <w:szCs w:val="28"/>
        </w:rPr>
        <w:t>土地使用面積</w:t>
      </w:r>
      <w:r w:rsidRPr="007D6BA9">
        <w:rPr>
          <w:rFonts w:ascii="標楷體" w:eastAsia="標楷體" w:hAnsi="標楷體" w:hint="eastAsia"/>
          <w:sz w:val="28"/>
          <w:szCs w:val="28"/>
        </w:rPr>
        <w:t>：整棟建物投影面積</w:t>
      </w:r>
      <w:proofErr w:type="gramStart"/>
      <w:r w:rsidRPr="007D6BA9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7D6BA9">
        <w:rPr>
          <w:rFonts w:ascii="標楷體" w:eastAsia="標楷體" w:hAnsi="標楷體" w:hint="eastAsia"/>
          <w:sz w:val="28"/>
          <w:szCs w:val="28"/>
        </w:rPr>
        <w:t>使用之建物樓地板面積／建物總樓地板面積）</w:t>
      </w:r>
    </w:p>
    <w:p w:rsidR="007D6BA9" w:rsidRPr="00BB7337" w:rsidRDefault="007D6BA9" w:rsidP="007D6BA9">
      <w:pPr>
        <w:ind w:leftChars="157" w:left="2410" w:hangingChars="726" w:hanging="2033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註</w:t>
      </w:r>
      <w:proofErr w:type="gramEnd"/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：整棟建物投影面積</w:t>
      </w:r>
      <w:r w:rsidR="00BB7337" w:rsidRPr="00BB733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請參閱房屋稅稅籍證明各樓層面積中最大面積)</w:t>
      </w:r>
    </w:p>
    <w:p w:rsidR="007D6BA9" w:rsidRPr="00BB7337" w:rsidRDefault="007D6BA9" w:rsidP="007D6BA9">
      <w:pPr>
        <w:ind w:leftChars="157" w:left="2410" w:hangingChars="726" w:hanging="2033"/>
        <w:rPr>
          <w:rFonts w:ascii="標楷體" w:eastAsia="標楷體" w:hAnsi="標楷體"/>
          <w:color w:val="FF0000"/>
          <w:sz w:val="28"/>
          <w:szCs w:val="28"/>
        </w:rPr>
      </w:pP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 xml:space="preserve">    使用之建物樓地板面積</w:t>
      </w:r>
      <w:r w:rsidR="00BB7337" w:rsidRPr="00BB733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1.使用面積</w:t>
      </w:r>
    </w:p>
    <w:p w:rsidR="007D6BA9" w:rsidRDefault="007D6BA9" w:rsidP="007D6BA9">
      <w:pPr>
        <w:ind w:leftChars="157" w:left="2410" w:hangingChars="726" w:hanging="2033"/>
        <w:rPr>
          <w:rFonts w:ascii="標楷體" w:eastAsia="標楷體" w:hAnsi="標楷體"/>
          <w:color w:val="FF0000"/>
          <w:sz w:val="28"/>
          <w:szCs w:val="28"/>
        </w:rPr>
      </w:pP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 xml:space="preserve">    建物總樓地板面積</w:t>
      </w:r>
      <w:r w:rsidR="00BB7337" w:rsidRPr="00BB733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請參閱房屋稅稅籍證明總面積</w:t>
      </w:r>
    </w:p>
    <w:p w:rsidR="00BB7337" w:rsidRPr="00BB7337" w:rsidRDefault="00BB7337" w:rsidP="007D6BA9">
      <w:pPr>
        <w:ind w:leftChars="157" w:left="2410" w:hangingChars="726" w:hanging="203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國有財產局98年1月15日台財產</w:t>
      </w:r>
      <w:proofErr w:type="gramStart"/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局接字第0983000043號</w:t>
      </w:r>
      <w:proofErr w:type="gramEnd"/>
      <w:r w:rsidRPr="00BB7337">
        <w:rPr>
          <w:rFonts w:ascii="標楷體" w:eastAsia="標楷體" w:hAnsi="標楷體" w:hint="eastAsia"/>
          <w:color w:val="FF0000"/>
          <w:sz w:val="28"/>
          <w:szCs w:val="28"/>
        </w:rPr>
        <w:t>函</w:t>
      </w:r>
      <w:r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F71DB0" w:rsidRPr="00A36D00" w:rsidRDefault="00F71DB0" w:rsidP="007D6BA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B001B9">
        <w:rPr>
          <w:rFonts w:ascii="標楷體" w:eastAsia="標楷體" w:hAnsi="標楷體" w:hint="eastAsia"/>
          <w:sz w:val="28"/>
          <w:szCs w:val="28"/>
        </w:rPr>
        <w:t>房屋租金：</w:t>
      </w:r>
      <w:r w:rsidRPr="00A36D00">
        <w:rPr>
          <w:rFonts w:ascii="標楷體" w:eastAsia="標楷體" w:hAnsi="標楷體" w:hint="eastAsia"/>
          <w:sz w:val="28"/>
          <w:szCs w:val="28"/>
        </w:rPr>
        <w:t>房屋課稅現值</w:t>
      </w:r>
      <w:r w:rsidR="00932BC6">
        <w:rPr>
          <w:rFonts w:ascii="標楷體" w:eastAsia="標楷體" w:hAnsi="標楷體" w:hint="eastAsia"/>
          <w:sz w:val="28"/>
          <w:szCs w:val="28"/>
        </w:rPr>
        <w:t>總價(課稅明細表總現值)</w:t>
      </w:r>
      <w:r w:rsidRPr="00A36D00">
        <w:rPr>
          <w:rFonts w:ascii="標楷體" w:eastAsia="標楷體" w:hAnsi="標楷體" w:hint="eastAsia"/>
          <w:sz w:val="28"/>
          <w:szCs w:val="28"/>
        </w:rPr>
        <w:t>*10%*</w:t>
      </w:r>
      <w:r w:rsidR="00BB7337">
        <w:rPr>
          <w:rFonts w:ascii="標楷體" w:eastAsia="標楷體" w:hAnsi="標楷體" w:hint="eastAsia"/>
          <w:sz w:val="28"/>
          <w:szCs w:val="28"/>
        </w:rPr>
        <w:t>租用</w:t>
      </w:r>
      <w:r w:rsidRPr="00A36D00">
        <w:rPr>
          <w:rFonts w:ascii="標楷體" w:eastAsia="標楷體" w:hAnsi="標楷體" w:hint="eastAsia"/>
          <w:sz w:val="28"/>
          <w:szCs w:val="28"/>
        </w:rPr>
        <w:t>面積/</w:t>
      </w:r>
      <w:r w:rsidR="00BB7337">
        <w:rPr>
          <w:rFonts w:ascii="標楷體" w:eastAsia="標楷體" w:hAnsi="標楷體" w:hint="eastAsia"/>
          <w:sz w:val="28"/>
          <w:szCs w:val="28"/>
        </w:rPr>
        <w:t>房屋稅稅籍證明總</w:t>
      </w:r>
      <w:r w:rsidR="00B001B9">
        <w:rPr>
          <w:rFonts w:ascii="標楷體" w:eastAsia="標楷體" w:hAnsi="標楷體" w:hint="eastAsia"/>
          <w:sz w:val="28"/>
          <w:szCs w:val="28"/>
        </w:rPr>
        <w:t>建物</w:t>
      </w:r>
      <w:r w:rsidRPr="00A36D00">
        <w:rPr>
          <w:rFonts w:ascii="標楷體" w:eastAsia="標楷體" w:hAnsi="標楷體" w:hint="eastAsia"/>
          <w:sz w:val="28"/>
          <w:szCs w:val="28"/>
        </w:rPr>
        <w:t>面積</w:t>
      </w:r>
      <w:r w:rsidR="00B001B9">
        <w:rPr>
          <w:rFonts w:ascii="標楷體" w:eastAsia="標楷體" w:hAnsi="標楷體" w:hint="eastAsia"/>
          <w:sz w:val="28"/>
          <w:szCs w:val="28"/>
        </w:rPr>
        <w:t>)</w:t>
      </w:r>
    </w:p>
    <w:p w:rsidR="00A36D00" w:rsidRPr="007B3D81" w:rsidRDefault="005F4EF2" w:rsidP="00A36D00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 w:rsidRPr="00A36D00">
        <w:rPr>
          <w:rFonts w:ascii="標楷體" w:eastAsia="標楷體" w:hAnsi="標楷體" w:hint="eastAsia"/>
          <w:sz w:val="28"/>
          <w:szCs w:val="28"/>
        </w:rPr>
        <w:t>(依據財政部訂定</w:t>
      </w:r>
      <w:r w:rsidRPr="00A36D00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國有公用不動產收益原則</w:t>
      </w:r>
      <w:r w:rsidR="005F6DA4" w:rsidRPr="00A36D00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第4點</w:t>
      </w:r>
      <w:r w:rsidRPr="00A36D00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規定</w:t>
      </w:r>
      <w:r w:rsidRPr="00A36D00">
        <w:rPr>
          <w:rFonts w:ascii="標楷體" w:eastAsia="標楷體" w:hAnsi="標楷體" w:hint="eastAsia"/>
          <w:sz w:val="28"/>
          <w:szCs w:val="28"/>
        </w:rPr>
        <w:t>)</w:t>
      </w:r>
    </w:p>
    <w:p w:rsidR="007D6BA9" w:rsidRPr="007D6BA9" w:rsidRDefault="00A36D00" w:rsidP="00E86BF1">
      <w:pPr>
        <w:pStyle w:val="a9"/>
        <w:numPr>
          <w:ilvl w:val="0"/>
          <w:numId w:val="1"/>
        </w:numPr>
        <w:rPr>
          <w:rFonts w:ascii="標楷體" w:hAnsi="標楷體"/>
          <w:sz w:val="28"/>
          <w:szCs w:val="28"/>
        </w:rPr>
      </w:pPr>
      <w:r w:rsidRPr="007D6BA9">
        <w:rPr>
          <w:rFonts w:hint="eastAsia"/>
          <w:sz w:val="28"/>
          <w:szCs w:val="28"/>
        </w:rPr>
        <w:t>房租稅：</w:t>
      </w:r>
      <w:r w:rsidR="005E33C1" w:rsidRPr="007D6BA9">
        <w:rPr>
          <w:rFonts w:hint="eastAsia"/>
          <w:sz w:val="28"/>
          <w:szCs w:val="28"/>
        </w:rPr>
        <w:t>詳附件試算表</w:t>
      </w:r>
    </w:p>
    <w:p w:rsidR="00A36D00" w:rsidRPr="007D6BA9" w:rsidRDefault="00A36D00" w:rsidP="00E86BF1">
      <w:pPr>
        <w:pStyle w:val="a9"/>
        <w:numPr>
          <w:ilvl w:val="0"/>
          <w:numId w:val="1"/>
        </w:numPr>
        <w:rPr>
          <w:rFonts w:ascii="標楷體" w:hAnsi="標楷體"/>
          <w:sz w:val="28"/>
          <w:szCs w:val="28"/>
        </w:rPr>
      </w:pPr>
      <w:r w:rsidRPr="007D6BA9">
        <w:rPr>
          <w:rFonts w:ascii="標楷體" w:hAnsi="標楷體" w:hint="eastAsia"/>
          <w:sz w:val="28"/>
          <w:szCs w:val="28"/>
        </w:rPr>
        <w:t>地價稅：</w:t>
      </w:r>
      <w:r w:rsidR="00C41C3F">
        <w:rPr>
          <w:rFonts w:ascii="標楷體" w:hAnsi="標楷體" w:hint="eastAsia"/>
          <w:b/>
          <w:color w:val="FF0000"/>
          <w:sz w:val="28"/>
          <w:szCs w:val="28"/>
        </w:rPr>
        <w:t>租</w:t>
      </w:r>
      <w:r w:rsidR="00C41C3F">
        <w:rPr>
          <w:rFonts w:ascii="標楷體" w:hAnsi="標楷體"/>
          <w:b/>
          <w:color w:val="FF0000"/>
          <w:sz w:val="28"/>
          <w:szCs w:val="28"/>
        </w:rPr>
        <w:t>用</w:t>
      </w:r>
      <w:r w:rsidR="00C41C3F">
        <w:rPr>
          <w:rFonts w:ascii="標楷體" w:hAnsi="標楷體" w:hint="eastAsia"/>
          <w:b/>
          <w:color w:val="FF0000"/>
          <w:sz w:val="28"/>
          <w:szCs w:val="28"/>
        </w:rPr>
        <w:t>面</w:t>
      </w:r>
      <w:r w:rsidR="00C41C3F">
        <w:rPr>
          <w:rFonts w:ascii="標楷體" w:hAnsi="標楷體"/>
          <w:b/>
          <w:color w:val="FF0000"/>
          <w:sz w:val="28"/>
          <w:szCs w:val="28"/>
        </w:rPr>
        <w:t>積</w:t>
      </w:r>
      <w:r w:rsidRPr="007D6BA9">
        <w:rPr>
          <w:rFonts w:ascii="標楷體" w:hAnsi="標楷體" w:hint="eastAsia"/>
          <w:sz w:val="28"/>
          <w:szCs w:val="28"/>
        </w:rPr>
        <w:t>*</w:t>
      </w:r>
      <w:r w:rsidR="007D6BA9">
        <w:rPr>
          <w:rFonts w:ascii="標楷體" w:hAnsi="標楷體" w:hint="eastAsia"/>
          <w:sz w:val="28"/>
          <w:szCs w:val="28"/>
        </w:rPr>
        <w:t>申報地價(公告地價)</w:t>
      </w:r>
      <w:r w:rsidRPr="007D6BA9">
        <w:rPr>
          <w:rFonts w:ascii="標楷體" w:hAnsi="標楷體" w:hint="eastAsia"/>
          <w:sz w:val="28"/>
          <w:szCs w:val="28"/>
        </w:rPr>
        <w:t>*1%</w:t>
      </w:r>
      <w:r w:rsidR="007D6BA9" w:rsidRPr="007D6BA9">
        <w:rPr>
          <w:rFonts w:ascii="標楷體" w:hAnsi="標楷體"/>
          <w:sz w:val="28"/>
          <w:szCs w:val="28"/>
        </w:rPr>
        <w:t xml:space="preserve"> </w:t>
      </w:r>
    </w:p>
    <w:p w:rsidR="005F6DA4" w:rsidRPr="005F6DA4" w:rsidRDefault="00E21491" w:rsidP="005F6DA4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(依據土地稅第16條</w:t>
      </w:r>
      <w:r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規定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642610" w:rsidRDefault="00642610" w:rsidP="005313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B3D81">
        <w:rPr>
          <w:rFonts w:ascii="標楷體" w:eastAsia="標楷體" w:hAnsi="標楷體" w:hint="eastAsia"/>
          <w:sz w:val="28"/>
          <w:szCs w:val="28"/>
        </w:rPr>
        <w:t>營業稅：</w:t>
      </w:r>
      <w:r w:rsidR="007D6BA9">
        <w:rPr>
          <w:rFonts w:ascii="標楷體" w:eastAsia="標楷體" w:hAnsi="標楷體" w:hint="eastAsia"/>
          <w:sz w:val="28"/>
          <w:szCs w:val="28"/>
        </w:rPr>
        <w:t>(</w:t>
      </w:r>
      <w:r w:rsidR="007D6BA9" w:rsidRPr="00A36D00">
        <w:rPr>
          <w:rFonts w:ascii="標楷體" w:eastAsia="標楷體" w:hAnsi="標楷體" w:hint="eastAsia"/>
          <w:sz w:val="28"/>
          <w:szCs w:val="28"/>
        </w:rPr>
        <w:t>土地年租金</w:t>
      </w:r>
      <w:r w:rsidR="007D6BA9">
        <w:rPr>
          <w:rFonts w:ascii="標楷體" w:eastAsia="標楷體" w:hAnsi="標楷體" w:hint="eastAsia"/>
          <w:sz w:val="28"/>
          <w:szCs w:val="28"/>
        </w:rPr>
        <w:t>+</w:t>
      </w:r>
      <w:r w:rsidR="007D6BA9" w:rsidRPr="00B001B9">
        <w:rPr>
          <w:rFonts w:ascii="標楷體" w:eastAsia="標楷體" w:hAnsi="標楷體" w:hint="eastAsia"/>
          <w:sz w:val="28"/>
          <w:szCs w:val="28"/>
        </w:rPr>
        <w:t>房屋租金</w:t>
      </w:r>
      <w:r w:rsidR="007D6BA9">
        <w:rPr>
          <w:rFonts w:ascii="標楷體" w:eastAsia="標楷體" w:hAnsi="標楷體" w:hint="eastAsia"/>
          <w:sz w:val="28"/>
          <w:szCs w:val="28"/>
        </w:rPr>
        <w:t>)*</w:t>
      </w:r>
      <w:r w:rsidR="00BB7337">
        <w:rPr>
          <w:rFonts w:ascii="標楷體" w:eastAsia="標楷體" w:hAnsi="標楷體" w:hint="eastAsia"/>
          <w:sz w:val="28"/>
          <w:szCs w:val="28"/>
        </w:rPr>
        <w:t>5%</w:t>
      </w:r>
    </w:p>
    <w:p w:rsidR="005F4EF2" w:rsidRPr="007B3D81" w:rsidRDefault="005F4EF2" w:rsidP="005F4EF2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(依據</w:t>
      </w:r>
      <w:hyperlink r:id="rId7" w:history="1">
        <w:r w:rsidRPr="005F4EF2">
          <w:rPr>
            <w:rFonts w:ascii="標楷體" w:eastAsia="標楷體" w:hAnsi="標楷體"/>
            <w:sz w:val="28"/>
            <w:szCs w:val="28"/>
          </w:rPr>
          <w:t>加值型及非加值型營業稅法</w:t>
        </w:r>
      </w:hyperlink>
      <w:r>
        <w:rPr>
          <w:rFonts w:ascii="標楷體" w:eastAsia="標楷體" w:hAnsi="標楷體" w:hint="eastAsia"/>
          <w:sz w:val="28"/>
          <w:szCs w:val="28"/>
        </w:rPr>
        <w:t>第10條</w:t>
      </w:r>
      <w:r w:rsidR="00033A88">
        <w:rPr>
          <w:rFonts w:ascii="標楷體" w:eastAsia="標楷體" w:hAnsi="標楷體" w:hint="eastAsia"/>
          <w:sz w:val="28"/>
          <w:szCs w:val="28"/>
        </w:rPr>
        <w:t>規定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B7337" w:rsidRDefault="00E84207" w:rsidP="00BB73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7B3D81">
        <w:rPr>
          <w:rFonts w:ascii="標楷體" w:eastAsia="標楷體" w:hAnsi="標楷體" w:hint="eastAsia"/>
          <w:sz w:val="28"/>
          <w:szCs w:val="28"/>
        </w:rPr>
        <w:t>每年總</w:t>
      </w:r>
      <w:r w:rsidR="00E76CB6">
        <w:rPr>
          <w:rFonts w:ascii="標楷體" w:eastAsia="標楷體" w:hAnsi="標楷體" w:hint="eastAsia"/>
          <w:sz w:val="28"/>
          <w:szCs w:val="28"/>
        </w:rPr>
        <w:t>租</w:t>
      </w:r>
      <w:r w:rsidRPr="007B3D81">
        <w:rPr>
          <w:rFonts w:ascii="標楷體" w:eastAsia="標楷體" w:hAnsi="標楷體" w:hint="eastAsia"/>
          <w:sz w:val="28"/>
          <w:szCs w:val="28"/>
        </w:rPr>
        <w:t>金額</w:t>
      </w:r>
      <w:proofErr w:type="gramEnd"/>
      <w:r w:rsidRPr="007B3D81">
        <w:rPr>
          <w:rFonts w:ascii="標楷體" w:eastAsia="標楷體" w:hAnsi="標楷體" w:hint="eastAsia"/>
          <w:sz w:val="28"/>
          <w:szCs w:val="28"/>
        </w:rPr>
        <w:t>=</w:t>
      </w:r>
      <w:r w:rsidR="00BB7337">
        <w:rPr>
          <w:rFonts w:ascii="標楷體" w:eastAsia="標楷體" w:hAnsi="標楷體" w:hint="eastAsia"/>
          <w:sz w:val="28"/>
          <w:szCs w:val="28"/>
        </w:rPr>
        <w:t>上述金額加總</w:t>
      </w:r>
    </w:p>
    <w:p w:rsidR="008E4498" w:rsidRDefault="008E4498" w:rsidP="008E4498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B3150" w:rsidRDefault="009B3150" w:rsidP="008E449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水電費: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核賽另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計</w:t>
      </w:r>
    </w:p>
    <w:p w:rsidR="009B3150" w:rsidRPr="009B3150" w:rsidRDefault="009B3150" w:rsidP="008E4498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申報地價:公告地價</w:t>
      </w:r>
    </w:p>
    <w:sectPr w:rsidR="009B3150" w:rsidRPr="009B3150" w:rsidSect="007D6BA9">
      <w:pgSz w:w="11906" w:h="16838"/>
      <w:pgMar w:top="1440" w:right="680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3F0" w:rsidRDefault="00DE03F0" w:rsidP="0022342B">
      <w:r>
        <w:separator/>
      </w:r>
    </w:p>
  </w:endnote>
  <w:endnote w:type="continuationSeparator" w:id="0">
    <w:p w:rsidR="00DE03F0" w:rsidRDefault="00DE03F0" w:rsidP="002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3F0" w:rsidRDefault="00DE03F0" w:rsidP="0022342B">
      <w:r>
        <w:separator/>
      </w:r>
    </w:p>
  </w:footnote>
  <w:footnote w:type="continuationSeparator" w:id="0">
    <w:p w:rsidR="00DE03F0" w:rsidRDefault="00DE03F0" w:rsidP="0022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E74"/>
    <w:multiLevelType w:val="hybridMultilevel"/>
    <w:tmpl w:val="1DAA8964"/>
    <w:lvl w:ilvl="0" w:tplc="49BE67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14"/>
    <w:rsid w:val="00005BEC"/>
    <w:rsid w:val="00033A88"/>
    <w:rsid w:val="00075877"/>
    <w:rsid w:val="000B6796"/>
    <w:rsid w:val="001A1922"/>
    <w:rsid w:val="001B3764"/>
    <w:rsid w:val="0022342B"/>
    <w:rsid w:val="002370B2"/>
    <w:rsid w:val="002C0C67"/>
    <w:rsid w:val="002E7337"/>
    <w:rsid w:val="00361EED"/>
    <w:rsid w:val="003D2CDE"/>
    <w:rsid w:val="00442361"/>
    <w:rsid w:val="004717FE"/>
    <w:rsid w:val="004F545D"/>
    <w:rsid w:val="00531314"/>
    <w:rsid w:val="005D1B4C"/>
    <w:rsid w:val="005E1385"/>
    <w:rsid w:val="005E33C1"/>
    <w:rsid w:val="005F4EF2"/>
    <w:rsid w:val="005F6DA4"/>
    <w:rsid w:val="00642610"/>
    <w:rsid w:val="0068480C"/>
    <w:rsid w:val="006A492A"/>
    <w:rsid w:val="00704E2D"/>
    <w:rsid w:val="0075546F"/>
    <w:rsid w:val="007A33B8"/>
    <w:rsid w:val="007A37D5"/>
    <w:rsid w:val="007B3D81"/>
    <w:rsid w:val="007D6BA9"/>
    <w:rsid w:val="008140DC"/>
    <w:rsid w:val="008E1E89"/>
    <w:rsid w:val="008E4498"/>
    <w:rsid w:val="00932BC6"/>
    <w:rsid w:val="0094412C"/>
    <w:rsid w:val="0094460C"/>
    <w:rsid w:val="009B3150"/>
    <w:rsid w:val="00A36D00"/>
    <w:rsid w:val="00AA2F15"/>
    <w:rsid w:val="00B001B9"/>
    <w:rsid w:val="00BB7337"/>
    <w:rsid w:val="00C14C11"/>
    <w:rsid w:val="00C14C64"/>
    <w:rsid w:val="00C41C3F"/>
    <w:rsid w:val="00C7076C"/>
    <w:rsid w:val="00C953A3"/>
    <w:rsid w:val="00CC2AD9"/>
    <w:rsid w:val="00D92688"/>
    <w:rsid w:val="00DD2F51"/>
    <w:rsid w:val="00DD6B2C"/>
    <w:rsid w:val="00DE03F0"/>
    <w:rsid w:val="00DF0211"/>
    <w:rsid w:val="00E21491"/>
    <w:rsid w:val="00E76CB6"/>
    <w:rsid w:val="00E806A8"/>
    <w:rsid w:val="00E84207"/>
    <w:rsid w:val="00E95214"/>
    <w:rsid w:val="00EA192D"/>
    <w:rsid w:val="00F005B6"/>
    <w:rsid w:val="00F67B62"/>
    <w:rsid w:val="00F71DB0"/>
    <w:rsid w:val="00F8288F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28007"/>
  <w15:docId w15:val="{B2FE9706-B3A5-4058-9AB6-6671C51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3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34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3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342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F4EF2"/>
    <w:rPr>
      <w:color w:val="0000FF"/>
      <w:u w:val="single"/>
    </w:rPr>
  </w:style>
  <w:style w:type="paragraph" w:customStyle="1" w:styleId="a9">
    <w:name w:val="公文(說明事項)"/>
    <w:basedOn w:val="a"/>
    <w:rsid w:val="00A36D00"/>
    <w:pPr>
      <w:spacing w:line="500" w:lineRule="exact"/>
      <w:ind w:left="958" w:hanging="640"/>
    </w:pPr>
    <w:rPr>
      <w:rFonts w:ascii="Times New Roman" w:eastAsia="標楷體" w:hAnsi="Times New Roman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w.moj.gov.tw/LawClass/LawContent.aspx?PCODE=G0340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2016-04-22T08:20:00Z</cp:lastPrinted>
  <dcterms:created xsi:type="dcterms:W3CDTF">2018-11-05T07:58:00Z</dcterms:created>
  <dcterms:modified xsi:type="dcterms:W3CDTF">2020-10-05T01:28:00Z</dcterms:modified>
</cp:coreProperties>
</file>